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4E022" w14:textId="39643E85" w:rsidR="00D47E99" w:rsidRDefault="00D47E99" w:rsidP="00D47E99">
      <w:pPr>
        <w:spacing w:after="120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C1FDD2A" wp14:editId="0D746735">
            <wp:extent cx="760095" cy="759460"/>
            <wp:effectExtent l="0" t="0" r="1905" b="2540"/>
            <wp:docPr id="349741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41506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60095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235BA" w14:textId="0576220C" w:rsidR="00DB5687" w:rsidRPr="00E42645" w:rsidRDefault="00000000">
      <w:pPr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E42645">
        <w:rPr>
          <w:rFonts w:ascii="Times New Roman" w:hAnsi="Times New Roman" w:cs="Times New Roman"/>
          <w:b/>
          <w:bCs/>
          <w:sz w:val="32"/>
          <w:szCs w:val="32"/>
        </w:rPr>
        <w:t>Ivane Javakhishvili Tbilisi State University</w:t>
      </w:r>
    </w:p>
    <w:p w14:paraId="60D3DDB6" w14:textId="77777777" w:rsidR="00DB5687" w:rsidRPr="00E42645" w:rsidRDefault="00000000">
      <w:pPr>
        <w:spacing w:before="60" w:after="120"/>
        <w:jc w:val="center"/>
        <w:rPr>
          <w:rFonts w:ascii="Times New Roman" w:hAnsi="Times New Roman" w:cs="Times New Roman"/>
          <w:sz w:val="32"/>
          <w:szCs w:val="32"/>
        </w:rPr>
      </w:pPr>
      <w:r w:rsidRPr="00E42645">
        <w:rPr>
          <w:rFonts w:ascii="Times New Roman" w:hAnsi="Times New Roman" w:cs="Times New Roman"/>
          <w:sz w:val="32"/>
          <w:szCs w:val="32"/>
        </w:rPr>
        <w:t xml:space="preserve">Vocational Education </w:t>
      </w:r>
      <w:proofErr w:type="spellStart"/>
      <w:r w:rsidRPr="00E42645">
        <w:rPr>
          <w:rFonts w:ascii="Times New Roman" w:hAnsi="Times New Roman" w:cs="Times New Roman"/>
          <w:sz w:val="32"/>
          <w:szCs w:val="32"/>
        </w:rPr>
        <w:t>Programme</w:t>
      </w:r>
      <w:proofErr w:type="spellEnd"/>
    </w:p>
    <w:p w14:paraId="3AED7159" w14:textId="77777777" w:rsidR="00DB5687" w:rsidRPr="00E42645" w:rsidRDefault="00000000">
      <w:pPr>
        <w:spacing w:before="120" w:after="300"/>
        <w:jc w:val="center"/>
        <w:rPr>
          <w:rFonts w:ascii="Times New Roman" w:hAnsi="Times New Roman" w:cs="Times New Roman"/>
          <w:sz w:val="32"/>
          <w:szCs w:val="32"/>
        </w:rPr>
      </w:pPr>
      <w:r w:rsidRPr="00E42645">
        <w:rPr>
          <w:rFonts w:ascii="Times New Roman" w:hAnsi="Times New Roman" w:cs="Times New Roman"/>
          <w:b/>
          <w:bCs/>
          <w:sz w:val="32"/>
          <w:szCs w:val="32"/>
        </w:rPr>
        <w:t>Preschool Education</w:t>
      </w:r>
    </w:p>
    <w:p w14:paraId="42224231" w14:textId="77777777" w:rsidR="00DB5687" w:rsidRPr="00494A1D" w:rsidRDefault="00000000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494A1D">
        <w:rPr>
          <w:rFonts w:ascii="Times New Roman" w:hAnsi="Times New Roman" w:cs="Times New Roman"/>
          <w:color w:val="auto"/>
          <w:sz w:val="24"/>
          <w:szCs w:val="24"/>
        </w:rPr>
        <w:t>Contact Information</w:t>
      </w:r>
    </w:p>
    <w:p w14:paraId="6717561A" w14:textId="77777777" w:rsidR="00494A1D" w:rsidRPr="006E2CF4" w:rsidRDefault="00494A1D" w:rsidP="00494A1D">
      <w:pPr>
        <w:spacing w:before="60" w:after="6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2 University Street</w:t>
      </w:r>
      <w:r>
        <w:rPr>
          <w:rFonts w:ascii="Times New Roman" w:hAnsi="Times New Roman" w:cs="Times New Roman"/>
        </w:rPr>
        <w:t>,</w:t>
      </w:r>
      <w:r w:rsidRPr="00092C0A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City of </w:t>
      </w:r>
      <w:r w:rsidRPr="006E2CF4">
        <w:rPr>
          <w:rFonts w:ascii="Times New Roman" w:hAnsi="Times New Roman" w:cs="Times New Roman"/>
        </w:rPr>
        <w:t>Tbilisi</w:t>
      </w:r>
      <w:r>
        <w:rPr>
          <w:rFonts w:ascii="Times New Roman" w:hAnsi="Times New Roman" w:cs="Times New Roman"/>
        </w:rPr>
        <w:t>,</w:t>
      </w:r>
      <w:r w:rsidRPr="00092C0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Georgia</w:t>
      </w:r>
    </w:p>
    <w:p w14:paraId="054F2034" w14:textId="77777777" w:rsidR="00494A1D" w:rsidRDefault="00494A1D" w:rsidP="00494A1D">
      <w:pPr>
        <w:spacing w:before="60" w:after="60"/>
        <w:rPr>
          <w:rFonts w:ascii="Times New Roman" w:hAnsi="Times New Roman" w:cs="Times New Roman"/>
        </w:rPr>
      </w:pPr>
      <w:r w:rsidRPr="006E2CF4">
        <w:rPr>
          <w:rFonts w:ascii="Times New Roman" w:hAnsi="Times New Roman" w:cs="Times New Roman"/>
        </w:rPr>
        <w:t>8 Nikea II Lane</w:t>
      </w:r>
      <w:r>
        <w:rPr>
          <w:rFonts w:ascii="Times New Roman" w:hAnsi="Times New Roman" w:cs="Times New Roman"/>
        </w:rPr>
        <w:t>,</w:t>
      </w:r>
      <w:r w:rsidRPr="00092C0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City of </w:t>
      </w:r>
      <w:r w:rsidRPr="006E2CF4">
        <w:rPr>
          <w:rFonts w:ascii="Times New Roman" w:hAnsi="Times New Roman" w:cs="Times New Roman"/>
        </w:rPr>
        <w:t>Kutaisi</w:t>
      </w:r>
      <w:r>
        <w:rPr>
          <w:rFonts w:ascii="Times New Roman" w:hAnsi="Times New Roman" w:cs="Times New Roman"/>
        </w:rPr>
        <w:t>, Georgia</w:t>
      </w:r>
    </w:p>
    <w:p w14:paraId="47932EED" w14:textId="77777777" w:rsidR="00494A1D" w:rsidRPr="00092C0A" w:rsidRDefault="00494A1D" w:rsidP="00494A1D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>
        <w:rPr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Phone</w:t>
      </w:r>
      <w:r w:rsidRPr="00092C0A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: 032 2 25 04 84</w:t>
      </w:r>
    </w:p>
    <w:p w14:paraId="747C113D" w14:textId="77777777" w:rsidR="00494A1D" w:rsidRDefault="00494A1D" w:rsidP="00494A1D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092C0A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E-mail.: </w:t>
      </w:r>
      <w:hyperlink r:id="rId6" w:history="1">
        <w:r w:rsidRPr="00EF4DFE">
          <w:rPr>
            <w:rStyle w:val="Hyperlink"/>
            <w:rFonts w:ascii="Times New Roman" w:hAnsi="Times New Roman" w:cs="Times New Roman"/>
            <w:b w:val="0"/>
            <w:bCs w:val="0"/>
            <w:sz w:val="22"/>
            <w:szCs w:val="22"/>
          </w:rPr>
          <w:t>cve@tsu.ge</w:t>
        </w:r>
      </w:hyperlink>
    </w:p>
    <w:p w14:paraId="56AE3484" w14:textId="77777777" w:rsidR="00494A1D" w:rsidRPr="00092C0A" w:rsidRDefault="00494A1D" w:rsidP="00494A1D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Webpage: </w:t>
      </w:r>
      <w:hyperlink r:id="rId7" w:history="1">
        <w:r w:rsidRPr="00EF4DFE">
          <w:rPr>
            <w:rStyle w:val="Hyperlink"/>
            <w:rFonts w:ascii="Times New Roman" w:hAnsi="Times New Roman" w:cs="Times New Roman"/>
            <w:b w:val="0"/>
            <w:bCs w:val="0"/>
            <w:sz w:val="22"/>
            <w:szCs w:val="22"/>
          </w:rPr>
          <w:t>https://www.tsu.ge/en/vocational-center</w:t>
        </w:r>
      </w:hyperlink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</w:p>
    <w:p w14:paraId="7F30D72E" w14:textId="3DAFE8A0" w:rsidR="00E33CDB" w:rsidRPr="00494A1D" w:rsidRDefault="00494A1D" w:rsidP="00494A1D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092C0A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Facebook.: </w:t>
      </w:r>
      <w:hyperlink r:id="rId8" w:history="1">
        <w:r w:rsidRPr="00EF4DFE">
          <w:rPr>
            <w:rStyle w:val="Hyperlink"/>
            <w:rFonts w:ascii="Times New Roman" w:hAnsi="Times New Roman" w:cs="Times New Roman"/>
            <w:b w:val="0"/>
            <w:bCs w:val="0"/>
            <w:sz w:val="22"/>
            <w:szCs w:val="22"/>
          </w:rPr>
          <w:t>www.fb.com/TSUVET</w:t>
        </w:r>
      </w:hyperlink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</w:p>
    <w:p w14:paraId="1EBCE7D0" w14:textId="41A201EE" w:rsidR="00DB5687" w:rsidRPr="00494A1D" w:rsidRDefault="00000000">
      <w:pPr>
        <w:pStyle w:val="Heading1"/>
        <w:rPr>
          <w:rFonts w:asciiTheme="minorHAnsi" w:hAnsiTheme="minorHAnsi" w:cs="Times New Roman"/>
          <w:color w:val="auto"/>
          <w:sz w:val="24"/>
          <w:szCs w:val="24"/>
          <w:lang w:val="ka-GE"/>
        </w:rPr>
      </w:pPr>
      <w:proofErr w:type="spellStart"/>
      <w:r w:rsidRPr="00494A1D">
        <w:rPr>
          <w:rFonts w:ascii="Times New Roman" w:hAnsi="Times New Roman" w:cs="Times New Roman"/>
          <w:color w:val="auto"/>
          <w:sz w:val="24"/>
          <w:szCs w:val="24"/>
        </w:rPr>
        <w:t>Programme</w:t>
      </w:r>
      <w:proofErr w:type="spellEnd"/>
      <w:r w:rsidRPr="00494A1D">
        <w:rPr>
          <w:rFonts w:ascii="Times New Roman" w:hAnsi="Times New Roman" w:cs="Times New Roman"/>
          <w:color w:val="auto"/>
          <w:sz w:val="24"/>
          <w:szCs w:val="24"/>
        </w:rPr>
        <w:t xml:space="preserve"> Overview</w:t>
      </w:r>
    </w:p>
    <w:p w14:paraId="5418C69A" w14:textId="2FBD9AEE" w:rsidR="00494A1D" w:rsidRPr="00494A1D" w:rsidRDefault="00494A1D" w:rsidP="00494A1D">
      <w:pPr>
        <w:pStyle w:val="Heading1"/>
        <w:jc w:val="both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494A1D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The aim of the </w:t>
      </w:r>
      <w:proofErr w:type="spellStart"/>
      <w:r w:rsidRPr="00494A1D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programme</w:t>
      </w:r>
      <w:proofErr w:type="spellEnd"/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(</w:t>
      </w:r>
      <w:r>
        <w:rPr>
          <w:rFonts w:ascii="Sylfaen" w:hAnsi="Sylfaen" w:cs="Times New Roman"/>
          <w:b w:val="0"/>
          <w:bCs w:val="0"/>
          <w:color w:val="auto"/>
          <w:sz w:val="22"/>
          <w:szCs w:val="22"/>
          <w:lang w:val="en-GB"/>
        </w:rPr>
        <w:t xml:space="preserve">with the registration number - </w:t>
      </w:r>
      <w:r w:rsidRPr="00494A1D">
        <w:rPr>
          <w:rFonts w:ascii="Sylfaen" w:hAnsi="Sylfaen" w:cs="Times New Roman"/>
          <w:b w:val="0"/>
          <w:bCs w:val="0"/>
          <w:color w:val="auto"/>
          <w:sz w:val="22"/>
          <w:szCs w:val="22"/>
        </w:rPr>
        <w:t>02117-პ</w:t>
      </w:r>
      <w:r>
        <w:rPr>
          <w:rFonts w:ascii="Sylfaen" w:hAnsi="Sylfaen" w:cs="Times New Roman"/>
          <w:b w:val="0"/>
          <w:bCs w:val="0"/>
          <w:color w:val="auto"/>
          <w:sz w:val="22"/>
          <w:szCs w:val="22"/>
        </w:rPr>
        <w:t>)</w:t>
      </w:r>
      <w:r w:rsidRPr="00494A1D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is to prepare qualified professionals who will be able to care for, nurture and support the development of young children. To achieve this, they must ensure a safe and developmentally stimulating educational environment, communicate effectively with children’s families, the staff of early and preschool education and care institutions</w:t>
      </w: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  <w:r w:rsidRPr="00494A1D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and other professionals in the field</w:t>
      </w: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  <w:r w:rsidRPr="00494A1D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and take responsibility for their own professional development.</w:t>
      </w:r>
    </w:p>
    <w:p w14:paraId="6F259C9B" w14:textId="0FBC0A1B" w:rsidR="00DB5687" w:rsidRPr="00E42645" w:rsidRDefault="003857A7" w:rsidP="00E33CDB">
      <w:pPr>
        <w:spacing w:before="60" w:after="60"/>
        <w:jc w:val="both"/>
        <w:rPr>
          <w:rFonts w:ascii="Times New Roman" w:hAnsi="Times New Roman" w:cs="Times New Roman"/>
          <w:lang w:val="en-GB"/>
        </w:rPr>
      </w:pPr>
      <w:r w:rsidRPr="00E42645">
        <w:rPr>
          <w:rFonts w:ascii="Times New Roman" w:hAnsi="Times New Roman" w:cs="Times New Roman"/>
        </w:rPr>
        <w:t xml:space="preserve"> </w:t>
      </w:r>
    </w:p>
    <w:p w14:paraId="41FB3F8B" w14:textId="0FB6E1A3" w:rsidR="00DB5687" w:rsidRDefault="00000000">
      <w:pPr>
        <w:spacing w:before="60" w:after="60"/>
        <w:rPr>
          <w:rFonts w:ascii="Times New Roman" w:hAnsi="Times New Roman" w:cs="Times New Roman"/>
        </w:rPr>
      </w:pPr>
      <w:r w:rsidRPr="00E42645">
        <w:rPr>
          <w:rFonts w:ascii="Times New Roman" w:hAnsi="Times New Roman" w:cs="Times New Roman"/>
          <w:b/>
          <w:bCs/>
        </w:rPr>
        <w:t>Qualification Awarded:</w:t>
      </w:r>
      <w:r w:rsidR="0023683B">
        <w:rPr>
          <w:rFonts w:ascii="Times New Roman" w:hAnsi="Times New Roman" w:cs="Times New Roman"/>
        </w:rPr>
        <w:t xml:space="preserve"> </w:t>
      </w:r>
      <w:r w:rsidRPr="00E42645">
        <w:rPr>
          <w:rFonts w:ascii="Times New Roman" w:hAnsi="Times New Roman" w:cs="Times New Roman"/>
        </w:rPr>
        <w:t>Higher Vocational Qualification in Preschool Education</w:t>
      </w:r>
    </w:p>
    <w:p w14:paraId="6DEDE83F" w14:textId="77777777" w:rsidR="0023683B" w:rsidRPr="00E42645" w:rsidRDefault="0023683B">
      <w:pPr>
        <w:spacing w:before="60" w:after="60"/>
        <w:rPr>
          <w:rFonts w:ascii="Times New Roman" w:hAnsi="Times New Roman" w:cs="Times New Roman"/>
        </w:rPr>
      </w:pPr>
    </w:p>
    <w:p w14:paraId="5EC19FF2" w14:textId="75FADEE3" w:rsidR="00DB5687" w:rsidRDefault="00000000">
      <w:pPr>
        <w:spacing w:before="60" w:after="60"/>
        <w:rPr>
          <w:rFonts w:ascii="Times New Roman" w:hAnsi="Times New Roman" w:cs="Times New Roman"/>
        </w:rPr>
      </w:pPr>
      <w:r w:rsidRPr="0023683B">
        <w:rPr>
          <w:rFonts w:ascii="Times New Roman" w:hAnsi="Times New Roman" w:cs="Times New Roman"/>
        </w:rPr>
        <w:t>ISCED Code: 0113</w:t>
      </w:r>
      <w:r w:rsidRPr="00E42645">
        <w:rPr>
          <w:rFonts w:ascii="Times New Roman" w:hAnsi="Times New Roman" w:cs="Times New Roman"/>
        </w:rPr>
        <w:t xml:space="preserve"> </w:t>
      </w:r>
      <w:r w:rsidR="00494A1D">
        <w:rPr>
          <w:rFonts w:ascii="Times New Roman" w:hAnsi="Times New Roman" w:cs="Times New Roman"/>
        </w:rPr>
        <w:t>-</w:t>
      </w:r>
      <w:r w:rsidRPr="00E42645">
        <w:rPr>
          <w:rFonts w:ascii="Times New Roman" w:hAnsi="Times New Roman" w:cs="Times New Roman"/>
        </w:rPr>
        <w:t xml:space="preserve"> Early Childhood Education</w:t>
      </w:r>
    </w:p>
    <w:p w14:paraId="4E8FCD09" w14:textId="7D5B570B" w:rsidR="0023683B" w:rsidRPr="0023683B" w:rsidRDefault="0023683B">
      <w:pPr>
        <w:spacing w:before="60" w:after="60"/>
        <w:rPr>
          <w:rFonts w:asciiTheme="minorHAnsi" w:hAnsiTheme="minorHAnsi" w:cs="Times New Roman"/>
          <w:lang w:val="en-GB"/>
        </w:rPr>
      </w:pPr>
      <w:r>
        <w:rPr>
          <w:rFonts w:asciiTheme="minorHAnsi" w:hAnsiTheme="minorHAnsi" w:cs="Times New Roman"/>
          <w:lang w:val="en-GB"/>
        </w:rPr>
        <w:t xml:space="preserve">NQF Level: </w:t>
      </w:r>
      <w:r w:rsidRPr="0023683B">
        <w:rPr>
          <w:rFonts w:ascii="Times New Roman" w:hAnsi="Times New Roman" w:cs="Times New Roman"/>
          <w:lang w:val="en-GB"/>
        </w:rPr>
        <w:t>5</w:t>
      </w:r>
    </w:p>
    <w:p w14:paraId="4521E8B2" w14:textId="77777777" w:rsidR="00DB5687" w:rsidRPr="00E42645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E42645">
        <w:rPr>
          <w:rFonts w:ascii="Times New Roman" w:hAnsi="Times New Roman" w:cs="Times New Roman"/>
          <w:color w:val="auto"/>
          <w:sz w:val="22"/>
          <w:szCs w:val="22"/>
        </w:rPr>
        <w:t>Admission Requirements</w:t>
      </w:r>
    </w:p>
    <w:p w14:paraId="40E8D014" w14:textId="77777777" w:rsidR="00DB5687" w:rsidRPr="00E42645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E42645">
        <w:rPr>
          <w:rFonts w:ascii="Times New Roman" w:hAnsi="Times New Roman" w:cs="Times New Roman"/>
        </w:rPr>
        <w:t>Completion of general secondary education</w:t>
      </w:r>
    </w:p>
    <w:p w14:paraId="3E8359D2" w14:textId="77777777" w:rsidR="00DB5687" w:rsidRPr="00E42645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proofErr w:type="spellStart"/>
      <w:r w:rsidRPr="00E42645">
        <w:rPr>
          <w:rFonts w:ascii="Times New Roman" w:hAnsi="Times New Roman" w:cs="Times New Roman"/>
          <w:color w:val="auto"/>
          <w:sz w:val="22"/>
          <w:szCs w:val="22"/>
        </w:rPr>
        <w:t>Programme</w:t>
      </w:r>
      <w:proofErr w:type="spellEnd"/>
      <w:r w:rsidRPr="00E42645">
        <w:rPr>
          <w:rFonts w:ascii="Times New Roman" w:hAnsi="Times New Roman" w:cs="Times New Roman"/>
          <w:color w:val="auto"/>
          <w:sz w:val="22"/>
          <w:szCs w:val="22"/>
        </w:rPr>
        <w:t xml:space="preserve"> Structure</w:t>
      </w:r>
    </w:p>
    <w:p w14:paraId="50199CDD" w14:textId="77777777" w:rsidR="00DB5687" w:rsidRPr="00E42645" w:rsidRDefault="00000000">
      <w:pPr>
        <w:spacing w:before="60" w:after="60"/>
        <w:rPr>
          <w:rFonts w:ascii="Times New Roman" w:hAnsi="Times New Roman" w:cs="Times New Roman"/>
        </w:rPr>
      </w:pPr>
      <w:r w:rsidRPr="00E42645">
        <w:rPr>
          <w:rFonts w:ascii="Times New Roman" w:hAnsi="Times New Roman" w:cs="Times New Roman"/>
        </w:rPr>
        <w:t xml:space="preserve">The </w:t>
      </w:r>
      <w:proofErr w:type="spellStart"/>
      <w:r w:rsidRPr="00E42645">
        <w:rPr>
          <w:rFonts w:ascii="Times New Roman" w:hAnsi="Times New Roman" w:cs="Times New Roman"/>
        </w:rPr>
        <w:t>programme</w:t>
      </w:r>
      <w:proofErr w:type="spellEnd"/>
      <w:r w:rsidRPr="00E42645">
        <w:rPr>
          <w:rFonts w:ascii="Times New Roman" w:hAnsi="Times New Roman" w:cs="Times New Roman"/>
        </w:rPr>
        <w:t xml:space="preserve"> comprises 116 ECTS credits for Georgian-speaking students (20 months) and 146 ECTS credits for non-Georgian-speaking students (25 months), and includes:</w:t>
      </w:r>
    </w:p>
    <w:p w14:paraId="01A3A062" w14:textId="77777777" w:rsidR="00DB5687" w:rsidRPr="00E42645" w:rsidRDefault="00DB5687">
      <w:pPr>
        <w:spacing w:before="100"/>
        <w:rPr>
          <w:rFonts w:ascii="Times New Roman" w:hAnsi="Times New Roman" w:cs="Times New Roman"/>
        </w:rPr>
      </w:pPr>
    </w:p>
    <w:p w14:paraId="7D4C77C2" w14:textId="61D043AD" w:rsidR="00DB5687" w:rsidRPr="00E42645" w:rsidRDefault="00000000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E42645">
        <w:rPr>
          <w:rFonts w:ascii="Times New Roman" w:hAnsi="Times New Roman" w:cs="Times New Roman"/>
          <w:color w:val="auto"/>
          <w:sz w:val="22"/>
          <w:szCs w:val="22"/>
        </w:rPr>
        <w:t xml:space="preserve">General Modules </w:t>
      </w:r>
    </w:p>
    <w:tbl>
      <w:tblPr>
        <w:tblW w:w="8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000"/>
        <w:gridCol w:w="3926"/>
        <w:gridCol w:w="1100"/>
      </w:tblGrid>
      <w:tr w:rsidR="00DB5687" w:rsidRPr="00E42645" w14:paraId="723580F7" w14:textId="77777777" w:rsidTr="0013538C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9B5B77" w14:textId="582248D1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10D1B3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Module Title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9A868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Prerequisite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CE523B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Credits</w:t>
            </w:r>
          </w:p>
        </w:tc>
      </w:tr>
      <w:tr w:rsidR="00DB5687" w:rsidRPr="00E42645" w14:paraId="73EEFA1A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A17447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F674AE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Information Literacy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E6E31F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Completion of general secondary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A3E0AC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5687" w:rsidRPr="00E42645" w14:paraId="0B70948F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FDAC8F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D1C030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Entrepreneurship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C6F443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Completion of general secondary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958DE0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5687" w:rsidRPr="00E42645" w14:paraId="2621C07A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FFDEAE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0EA3EA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English Language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B2EE4C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Completion of basic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6CAC7B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B5687" w:rsidRPr="00E42645" w14:paraId="38B99A01" w14:textId="77777777" w:rsidTr="00D47E99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E1E155" w14:textId="77777777" w:rsidR="00DB5687" w:rsidRPr="00E42645" w:rsidRDefault="00DB5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8E71FE" w14:textId="77777777" w:rsidR="00DB5687" w:rsidRPr="00E42645" w:rsidRDefault="00DB5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B7D759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CD1C0A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</w:tr>
    </w:tbl>
    <w:p w14:paraId="4355E132" w14:textId="77777777" w:rsidR="00DB5687" w:rsidRPr="00E42645" w:rsidRDefault="00DB5687">
      <w:pPr>
        <w:spacing w:before="100"/>
        <w:rPr>
          <w:rFonts w:ascii="Times New Roman" w:hAnsi="Times New Roman" w:cs="Times New Roman"/>
        </w:rPr>
      </w:pPr>
    </w:p>
    <w:p w14:paraId="50AD03EB" w14:textId="46D02143" w:rsidR="00DB5687" w:rsidRPr="00E42645" w:rsidRDefault="00000000">
      <w:pPr>
        <w:pStyle w:val="Heading2"/>
        <w:rPr>
          <w:rFonts w:ascii="Times New Roman" w:hAnsi="Times New Roman" w:cs="Times New Roman"/>
          <w:color w:val="auto"/>
        </w:rPr>
      </w:pPr>
      <w:r w:rsidRPr="00E42645">
        <w:rPr>
          <w:rFonts w:ascii="Times New Roman" w:hAnsi="Times New Roman" w:cs="Times New Roman"/>
          <w:color w:val="auto"/>
        </w:rPr>
        <w:t xml:space="preserve">Professional Modules </w:t>
      </w:r>
    </w:p>
    <w:tbl>
      <w:tblPr>
        <w:tblW w:w="8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000"/>
        <w:gridCol w:w="3926"/>
        <w:gridCol w:w="1100"/>
      </w:tblGrid>
      <w:tr w:rsidR="00DB5687" w:rsidRPr="00E42645" w14:paraId="359F8C43" w14:textId="77777777" w:rsidTr="0023683B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7C3686" w14:textId="67F5E382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447896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Module Title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D2FE64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Prerequisite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9E2F3" w:themeFill="accent1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760B61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Credits</w:t>
            </w:r>
          </w:p>
        </w:tc>
      </w:tr>
      <w:tr w:rsidR="00DB5687" w:rsidRPr="00E42645" w14:paraId="11AF4496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D4C247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2DF2C3" w14:textId="38A1B7C8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 xml:space="preserve">Introductory Practice </w:t>
            </w:r>
            <w:r w:rsidR="00494A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 xml:space="preserve"> Preschool Education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C6FBEE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Completion of general secondary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BBB22D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B5687" w:rsidRPr="00E42645" w14:paraId="2A9FD873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E6F8F9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EA3110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Introduction to Early and Preschool Education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690D07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Completion of general secondary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2593B1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B5687" w:rsidRPr="00E42645" w14:paraId="7C4420B8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3F83E0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B308E3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Characteristics of Child Development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689E24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Completion of general secondary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87B555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B5687" w:rsidRPr="00E42645" w14:paraId="5AE87505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A81E70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A4A899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Professional Ethics in Preschool Education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E4BD5E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Completion of general secondary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417313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5687" w:rsidRPr="00E42645" w14:paraId="6BF5BACC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DE27D8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AB59F1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Early Education Curricula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A64F8A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Introduction to Early and Preschool Education; Characteristics of Child Development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462492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B5687" w:rsidRPr="00E42645" w14:paraId="4D524CC9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0C0212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B83DFC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Observation and Assessment in Early and Preschool Education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2ED766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Introduction to Early and Preschool Education; Characteristics of Child Development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0A1847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B5687" w:rsidRPr="00E42645" w14:paraId="4B655612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58918F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D5134A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Family and Community Engagement in Preschool Education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51A66B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Completion of general secondary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6A3AFB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5687" w:rsidRPr="00E42645" w14:paraId="136E7F2F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A3D4CC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274AEE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Health and Safety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728ED7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Completion of general secondary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DE83AE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B5687" w:rsidRPr="00E42645" w14:paraId="2F87A3FE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11E0CE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E9F12F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Educational Environment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D69AAD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Introduction to Early and Preschool Education; Characteristics of Child Development; Early Education Curricula; Observation and Assessment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F8A968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B5687" w:rsidRPr="00E42645" w14:paraId="79856A38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AB1D5F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926DAD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Methodology of Early and Preschool Education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86471D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Introduction to Early and Preschool Education; Characteristics of Child Development; Early Education Curricula; Educational Environment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62F609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B5687" w:rsidRPr="00E42645" w14:paraId="6D9687AF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48D3F8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F87AAE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Contemporary Challenges in Early and Preschool Education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8737C8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Introduction to Early and Preschool Education; Characteristics of Child Development; Early Education Curricula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73D3F0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B5687" w:rsidRPr="00E42645" w14:paraId="4C592735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E03B30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4B6898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 xml:space="preserve">Independence and Adaptive </w:t>
            </w:r>
            <w:proofErr w:type="spellStart"/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Behaviour</w:t>
            </w:r>
            <w:proofErr w:type="spellEnd"/>
            <w:r w:rsidRPr="00E42645">
              <w:rPr>
                <w:rFonts w:ascii="Times New Roman" w:hAnsi="Times New Roman" w:cs="Times New Roman"/>
                <w:sz w:val="20"/>
                <w:szCs w:val="20"/>
              </w:rPr>
              <w:t xml:space="preserve"> in Early and Preschool Age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F865FC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Introduction to Early and Preschool Education; Characteristics of Child Development; Early Education Curricula; Educational Environment; Methodology of Early and Preschool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6D5B6D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5687" w:rsidRPr="00E42645" w14:paraId="4A1FFDB2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420874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4B08B4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Supporting Physical and Sensory Development in Early and Preschool Age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99D4EE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Introduction to Early and Preschool Education; Characteristics of Child Development; Early Education Curricula; Educational Environment; Methodology of Early and Preschool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8A8BBF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B5687" w:rsidRPr="00E42645" w14:paraId="0DD46EE0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54714D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8B766E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Communication, Language and Speech in Early and Preschool Age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4B438A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Methodology of Early and Preschool Education; Educational Environment; Observation and Assessment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6AB5FC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B5687" w:rsidRPr="00E42645" w14:paraId="1555D05C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AE4831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1437D9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Working with Children with Special Educational Needs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AF5494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Methodology of Early and Preschool Education; Educational Environment; Observation and Assessment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4C75F3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B5687" w:rsidRPr="00E42645" w14:paraId="1ED4ADBF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270E2D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578308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Literacy in Early and Preschool Age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4A839B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Educational Environment; Methodology of Early and Preschool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A77F89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5687" w:rsidRPr="00E42645" w14:paraId="7AD2C50F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1A3F58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FCED54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Visual Arts in Early and Preschool Age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29B1F8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Introduction to Early and Preschool Education; Early Education Curricula; Observation and Assessment; Educational Environment; Methodology of Early and Preschool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9D33A4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5687" w:rsidRPr="00E42645" w14:paraId="1776BBE6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DED048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E90923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Performing Arts in Early and Preschool Age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105949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Introduction to Early and Preschool Education; Characteristics of Child Development; Early Education Curricula; Educational Environment; Methodology of Early and Preschool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3E20A3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5687" w:rsidRPr="00E42645" w14:paraId="1B8B9ADC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132040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C90BD9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Formation of Mathematical Concepts in Early and Preschool Age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D83A14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Introduction to Early and Preschool Education; Characteristics of Child Development; Early Education Curricula; Educational Environment; Methodology of Early and Preschool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38FE95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B5687" w:rsidRPr="00E42645" w14:paraId="65C3C4C7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C09FCB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BF1F96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Research and Discovery in Early and Preschool Age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2BAC77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Introduction to Early and Preschool Education; Early Education Curricula; Observation and Assessment; Educational Environment; Methodology of Early and Preschool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840514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B5687" w:rsidRPr="00E42645" w14:paraId="6BFB4EB1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60F171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1B4C25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Culture, Tradition and Citizenship in Early and Preschool Age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452E50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Introduction to Early and Preschool Education; Characteristics of Child Development; Early Education Curricula; Educational Environment; Methodology of Early and Preschool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0E8B1A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5687" w:rsidRPr="00E42645" w14:paraId="3559760A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06CC05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CDAF10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Use of Technology in Early and Preschool Education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C1CB16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Introduction to Early and Preschool Education; Characteristics of Child Development; Early Education Curricula; Observation and Assessment; Educational Environment; Methodology of Early and Preschool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98CF67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B5687" w:rsidRPr="00E42645" w14:paraId="3628C4DF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122C62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3D81C6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Music and Movement in Early and Preschool Education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A8380F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Introduction to Early and Preschool Education; Characteristics of Child Development; Early Education Curricula; Educational Environment; Methodology of Early and Preschool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7B7AF4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5687" w:rsidRPr="00E42645" w14:paraId="6ED40C65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157DDF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8AAC34" w14:textId="12CF5803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 xml:space="preserve">Practical Project </w:t>
            </w:r>
            <w:r w:rsidR="00494A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 xml:space="preserve"> Preschool Education</w:t>
            </w: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FD18B6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Completion of general secondary education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A9E571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DB5687" w:rsidRPr="00E42645" w14:paraId="4B4E49EA" w14:textId="77777777" w:rsidTr="00D47E99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EC71B5" w14:textId="77777777" w:rsidR="00DB5687" w:rsidRPr="00E42645" w:rsidRDefault="00DB5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D2FFB4" w14:textId="77777777" w:rsidR="00DB5687" w:rsidRPr="00E42645" w:rsidRDefault="00DB5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A852CA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7CE447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105</w:t>
            </w:r>
          </w:p>
        </w:tc>
      </w:tr>
      <w:tr w:rsidR="00DB5687" w:rsidRPr="00E42645" w14:paraId="15CA747E" w14:textId="77777777" w:rsidTr="00D47E99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7672D9" w14:textId="77777777" w:rsidR="00DB5687" w:rsidRPr="00E42645" w:rsidRDefault="00DB5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20A454" w14:textId="77777777" w:rsidR="00DB5687" w:rsidRPr="00E42645" w:rsidRDefault="00DB56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4D1EE2" w14:textId="77777777" w:rsidR="00DB5687" w:rsidRPr="00E42645" w:rsidRDefault="00000000">
            <w:pPr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Grand Total</w:t>
            </w:r>
          </w:p>
        </w:tc>
        <w:tc>
          <w:tcPr>
            <w:tcW w:w="1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A67B07" w14:textId="77777777" w:rsidR="00DB5687" w:rsidRPr="00E4264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E42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116</w:t>
            </w:r>
          </w:p>
        </w:tc>
      </w:tr>
    </w:tbl>
    <w:p w14:paraId="12E3BB0D" w14:textId="77777777" w:rsidR="00DB5687" w:rsidRPr="00E42645" w:rsidRDefault="00DB5687">
      <w:pPr>
        <w:spacing w:before="100"/>
        <w:rPr>
          <w:rFonts w:ascii="Times New Roman" w:hAnsi="Times New Roman" w:cs="Times New Roman"/>
        </w:rPr>
      </w:pPr>
    </w:p>
    <w:p w14:paraId="12DB7CCF" w14:textId="77777777" w:rsidR="00DB5687" w:rsidRPr="00E42645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E42645">
        <w:rPr>
          <w:rFonts w:ascii="Times New Roman" w:hAnsi="Times New Roman" w:cs="Times New Roman"/>
          <w:color w:val="auto"/>
          <w:sz w:val="22"/>
          <w:szCs w:val="22"/>
        </w:rPr>
        <w:t>Career Opportunities</w:t>
      </w:r>
    </w:p>
    <w:p w14:paraId="094FBB03" w14:textId="77777777" w:rsidR="00DB5687" w:rsidRPr="00E42645" w:rsidRDefault="00000000">
      <w:pPr>
        <w:spacing w:before="60" w:after="60"/>
        <w:rPr>
          <w:rFonts w:ascii="Times New Roman" w:hAnsi="Times New Roman" w:cs="Times New Roman"/>
        </w:rPr>
      </w:pPr>
      <w:r w:rsidRPr="00E42645">
        <w:rPr>
          <w:rFonts w:ascii="Times New Roman" w:hAnsi="Times New Roman" w:cs="Times New Roman"/>
        </w:rPr>
        <w:t>Graduates are qualified to work in:</w:t>
      </w:r>
    </w:p>
    <w:p w14:paraId="52C62334" w14:textId="60D64417" w:rsidR="00DB5687" w:rsidRPr="00E42645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E42645">
        <w:rPr>
          <w:rFonts w:ascii="Times New Roman" w:hAnsi="Times New Roman" w:cs="Times New Roman"/>
        </w:rPr>
        <w:t>Early childhood education institutions as a preschool educator</w:t>
      </w:r>
      <w:r w:rsidR="00494A1D">
        <w:rPr>
          <w:rFonts w:ascii="Times New Roman" w:hAnsi="Times New Roman" w:cs="Times New Roman"/>
        </w:rPr>
        <w:t>;</w:t>
      </w:r>
    </w:p>
    <w:p w14:paraId="164155D0" w14:textId="16FF145A" w:rsidR="00DB5687" w:rsidRPr="00E42645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E42645">
        <w:rPr>
          <w:rFonts w:ascii="Times New Roman" w:hAnsi="Times New Roman" w:cs="Times New Roman"/>
        </w:rPr>
        <w:lastRenderedPageBreak/>
        <w:t>Self-employment as an independent childcare provider</w:t>
      </w:r>
      <w:r w:rsidR="00494A1D">
        <w:rPr>
          <w:rFonts w:ascii="Times New Roman" w:hAnsi="Times New Roman" w:cs="Times New Roman"/>
        </w:rPr>
        <w:t>.</w:t>
      </w:r>
    </w:p>
    <w:p w14:paraId="6385D0D2" w14:textId="77777777" w:rsidR="00DB5687" w:rsidRPr="00E42645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E42645">
        <w:rPr>
          <w:rFonts w:ascii="Times New Roman" w:hAnsi="Times New Roman" w:cs="Times New Roman"/>
          <w:color w:val="auto"/>
          <w:sz w:val="22"/>
          <w:szCs w:val="22"/>
        </w:rPr>
        <w:t>Learning Outcomes</w:t>
      </w:r>
    </w:p>
    <w:p w14:paraId="1FA8F457" w14:textId="77777777" w:rsidR="00DB5687" w:rsidRPr="00494A1D" w:rsidRDefault="00000000">
      <w:pPr>
        <w:spacing w:before="60" w:after="60"/>
        <w:rPr>
          <w:rFonts w:ascii="Times New Roman" w:hAnsi="Times New Roman" w:cs="Times New Roman"/>
          <w:b/>
          <w:bCs/>
        </w:rPr>
      </w:pPr>
      <w:r w:rsidRPr="00494A1D">
        <w:rPr>
          <w:rFonts w:ascii="Times New Roman" w:hAnsi="Times New Roman" w:cs="Times New Roman"/>
          <w:b/>
          <w:bCs/>
        </w:rPr>
        <w:t>Graduates will be able to:</w:t>
      </w:r>
    </w:p>
    <w:p w14:paraId="2FB25E3C" w14:textId="52BC8D0C" w:rsidR="00DB5687" w:rsidRPr="00E42645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E42645">
        <w:rPr>
          <w:rFonts w:ascii="Times New Roman" w:hAnsi="Times New Roman" w:cs="Times New Roman"/>
        </w:rPr>
        <w:t>Support the holistic development of early and preschool-age children, taking into account their age characteristics, interests, and individual abilities</w:t>
      </w:r>
      <w:r w:rsidR="00494A1D">
        <w:rPr>
          <w:rFonts w:ascii="Times New Roman" w:hAnsi="Times New Roman" w:cs="Times New Roman"/>
        </w:rPr>
        <w:t>;</w:t>
      </w:r>
    </w:p>
    <w:p w14:paraId="68D5F937" w14:textId="267BE2B9" w:rsidR="00DB5687" w:rsidRPr="00E42645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E42645">
        <w:rPr>
          <w:rFonts w:ascii="Times New Roman" w:hAnsi="Times New Roman" w:cs="Times New Roman"/>
        </w:rPr>
        <w:t>Plan and manage a diverse and stimulating educational and upbringing process</w:t>
      </w:r>
      <w:r w:rsidR="00494A1D">
        <w:rPr>
          <w:rFonts w:ascii="Times New Roman" w:hAnsi="Times New Roman" w:cs="Times New Roman"/>
        </w:rPr>
        <w:t>;</w:t>
      </w:r>
    </w:p>
    <w:p w14:paraId="73C68F84" w14:textId="79B5931E" w:rsidR="00DB5687" w:rsidRPr="00E42645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E42645">
        <w:rPr>
          <w:rFonts w:ascii="Times New Roman" w:hAnsi="Times New Roman" w:cs="Times New Roman"/>
        </w:rPr>
        <w:t>Apply strategies that promote child development</w:t>
      </w:r>
      <w:r w:rsidR="00494A1D">
        <w:rPr>
          <w:rFonts w:ascii="Times New Roman" w:hAnsi="Times New Roman" w:cs="Times New Roman"/>
        </w:rPr>
        <w:t>;</w:t>
      </w:r>
    </w:p>
    <w:p w14:paraId="237CA14F" w14:textId="45D9E3C7" w:rsidR="00DB5687" w:rsidRPr="00E42645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E42645">
        <w:rPr>
          <w:rFonts w:ascii="Times New Roman" w:hAnsi="Times New Roman" w:cs="Times New Roman"/>
        </w:rPr>
        <w:t>Create a successful, safe, and supportive educational environment</w:t>
      </w:r>
      <w:r w:rsidR="00494A1D">
        <w:rPr>
          <w:rFonts w:ascii="Times New Roman" w:hAnsi="Times New Roman" w:cs="Times New Roman"/>
        </w:rPr>
        <w:t>.</w:t>
      </w:r>
    </w:p>
    <w:p w14:paraId="7F450BF8" w14:textId="77777777" w:rsidR="00DB5687" w:rsidRPr="00E42645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E42645">
        <w:rPr>
          <w:rFonts w:ascii="Times New Roman" w:hAnsi="Times New Roman" w:cs="Times New Roman"/>
          <w:color w:val="auto"/>
          <w:sz w:val="22"/>
          <w:szCs w:val="22"/>
        </w:rPr>
        <w:t>Teaching and Assessment</w:t>
      </w:r>
    </w:p>
    <w:p w14:paraId="16E912BF" w14:textId="53042920" w:rsidR="00DB5687" w:rsidRPr="00E42645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E42645">
        <w:rPr>
          <w:rFonts w:ascii="Times New Roman" w:hAnsi="Times New Roman" w:cs="Times New Roman"/>
        </w:rPr>
        <w:t xml:space="preserve">The </w:t>
      </w:r>
      <w:proofErr w:type="spellStart"/>
      <w:r w:rsidRPr="00E42645">
        <w:rPr>
          <w:rFonts w:ascii="Times New Roman" w:hAnsi="Times New Roman" w:cs="Times New Roman"/>
        </w:rPr>
        <w:t>programme</w:t>
      </w:r>
      <w:proofErr w:type="spellEnd"/>
      <w:r w:rsidRPr="00E42645">
        <w:rPr>
          <w:rFonts w:ascii="Times New Roman" w:hAnsi="Times New Roman" w:cs="Times New Roman"/>
        </w:rPr>
        <w:t xml:space="preserve"> combines theoretical instruction with practical training</w:t>
      </w:r>
      <w:r w:rsidR="00494A1D">
        <w:rPr>
          <w:rFonts w:ascii="Times New Roman" w:hAnsi="Times New Roman" w:cs="Times New Roman"/>
        </w:rPr>
        <w:t>;</w:t>
      </w:r>
    </w:p>
    <w:p w14:paraId="0680E15D" w14:textId="61AA96AD" w:rsidR="00DB5687" w:rsidRPr="00E42645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E42645">
        <w:rPr>
          <w:rFonts w:ascii="Times New Roman" w:hAnsi="Times New Roman" w:cs="Times New Roman"/>
        </w:rPr>
        <w:t>Assessment is competency-based</w:t>
      </w:r>
      <w:r w:rsidR="00494A1D">
        <w:rPr>
          <w:rFonts w:ascii="Times New Roman" w:hAnsi="Times New Roman" w:cs="Times New Roman"/>
        </w:rPr>
        <w:t>;</w:t>
      </w:r>
    </w:p>
    <w:p w14:paraId="19525433" w14:textId="686353D2" w:rsidR="00DB5687" w:rsidRPr="00E42645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E42645">
        <w:rPr>
          <w:rFonts w:ascii="Times New Roman" w:hAnsi="Times New Roman" w:cs="Times New Roman"/>
        </w:rPr>
        <w:t>Both formative and summative assessment methods are applied</w:t>
      </w:r>
      <w:r w:rsidR="00494A1D">
        <w:rPr>
          <w:rFonts w:ascii="Times New Roman" w:hAnsi="Times New Roman" w:cs="Times New Roman"/>
        </w:rPr>
        <w:t>;</w:t>
      </w:r>
    </w:p>
    <w:p w14:paraId="0674F0D6" w14:textId="45938B7C" w:rsidR="00DB5687" w:rsidRPr="00E42645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E42645">
        <w:rPr>
          <w:rFonts w:ascii="Times New Roman" w:hAnsi="Times New Roman" w:cs="Times New Roman"/>
        </w:rPr>
        <w:t>Summative assessment result: Learning outcome confirmed / Learning outcome not confirmed</w:t>
      </w:r>
      <w:r w:rsidR="00494A1D">
        <w:rPr>
          <w:rFonts w:ascii="Times New Roman" w:hAnsi="Times New Roman" w:cs="Times New Roman"/>
        </w:rPr>
        <w:t>.</w:t>
      </w:r>
    </w:p>
    <w:p w14:paraId="4F480015" w14:textId="77777777" w:rsidR="00DB5687" w:rsidRPr="00E42645" w:rsidRDefault="00000000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E42645">
        <w:rPr>
          <w:rFonts w:ascii="Times New Roman" w:hAnsi="Times New Roman" w:cs="Times New Roman"/>
          <w:color w:val="auto"/>
          <w:sz w:val="22"/>
          <w:szCs w:val="22"/>
        </w:rPr>
        <w:t>Award of Qualification</w:t>
      </w:r>
    </w:p>
    <w:p w14:paraId="18380444" w14:textId="77777777" w:rsidR="00DB5687" w:rsidRPr="00E42645" w:rsidRDefault="00000000">
      <w:pPr>
        <w:spacing w:before="60" w:after="60"/>
        <w:rPr>
          <w:rFonts w:ascii="Times New Roman" w:hAnsi="Times New Roman" w:cs="Times New Roman"/>
        </w:rPr>
      </w:pPr>
      <w:r w:rsidRPr="00E42645">
        <w:rPr>
          <w:rFonts w:ascii="Times New Roman" w:hAnsi="Times New Roman" w:cs="Times New Roman"/>
        </w:rPr>
        <w:t>The qualification is awarded by Ivane Javakhishvili Tbilisi State University upon:</w:t>
      </w:r>
    </w:p>
    <w:p w14:paraId="380867FD" w14:textId="52334F09" w:rsidR="00DB5687" w:rsidRPr="00E42645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E42645">
        <w:rPr>
          <w:rFonts w:ascii="Times New Roman" w:hAnsi="Times New Roman" w:cs="Times New Roman"/>
        </w:rPr>
        <w:t xml:space="preserve">Successful accumulation of 116 ECTS credits as specified in the </w:t>
      </w:r>
      <w:proofErr w:type="spellStart"/>
      <w:r w:rsidRPr="00E42645">
        <w:rPr>
          <w:rFonts w:ascii="Times New Roman" w:hAnsi="Times New Roman" w:cs="Times New Roman"/>
        </w:rPr>
        <w:t>programme</w:t>
      </w:r>
      <w:proofErr w:type="spellEnd"/>
      <w:r w:rsidR="00494A1D">
        <w:rPr>
          <w:rFonts w:ascii="Times New Roman" w:hAnsi="Times New Roman" w:cs="Times New Roman"/>
        </w:rPr>
        <w:t>;</w:t>
      </w:r>
    </w:p>
    <w:p w14:paraId="358A3319" w14:textId="156BF5C6" w:rsidR="00DB5687" w:rsidRPr="00E42645" w:rsidRDefault="00000000">
      <w:pPr>
        <w:pStyle w:val="ListParagraph"/>
        <w:numPr>
          <w:ilvl w:val="0"/>
          <w:numId w:val="2"/>
        </w:numPr>
        <w:spacing w:before="40" w:after="40"/>
        <w:rPr>
          <w:rFonts w:ascii="Times New Roman" w:hAnsi="Times New Roman" w:cs="Times New Roman"/>
        </w:rPr>
      </w:pPr>
      <w:r w:rsidRPr="00E42645">
        <w:rPr>
          <w:rFonts w:ascii="Times New Roman" w:hAnsi="Times New Roman" w:cs="Times New Roman"/>
        </w:rPr>
        <w:t>Confirmation of all module learning outcomes</w:t>
      </w:r>
      <w:r w:rsidR="00494A1D">
        <w:rPr>
          <w:rFonts w:ascii="Times New Roman" w:hAnsi="Times New Roman" w:cs="Times New Roman"/>
        </w:rPr>
        <w:t>.</w:t>
      </w:r>
    </w:p>
    <w:sectPr w:rsidR="00DB5687" w:rsidRPr="00E42645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87D33"/>
    <w:multiLevelType w:val="hybridMultilevel"/>
    <w:tmpl w:val="AC56E6A6"/>
    <w:lvl w:ilvl="0" w:tplc="1CA8B388">
      <w:start w:val="1"/>
      <w:numFmt w:val="bullet"/>
      <w:lvlText w:val="•"/>
      <w:lvlJc w:val="left"/>
      <w:pPr>
        <w:ind w:left="720" w:hanging="360"/>
      </w:pPr>
    </w:lvl>
    <w:lvl w:ilvl="1" w:tplc="E38619DC">
      <w:numFmt w:val="decimal"/>
      <w:lvlText w:val=""/>
      <w:lvlJc w:val="left"/>
    </w:lvl>
    <w:lvl w:ilvl="2" w:tplc="5B1A4D16">
      <w:numFmt w:val="decimal"/>
      <w:lvlText w:val=""/>
      <w:lvlJc w:val="left"/>
    </w:lvl>
    <w:lvl w:ilvl="3" w:tplc="CD0AA344">
      <w:numFmt w:val="decimal"/>
      <w:lvlText w:val=""/>
      <w:lvlJc w:val="left"/>
    </w:lvl>
    <w:lvl w:ilvl="4" w:tplc="12EADD2C">
      <w:numFmt w:val="decimal"/>
      <w:lvlText w:val=""/>
      <w:lvlJc w:val="left"/>
    </w:lvl>
    <w:lvl w:ilvl="5" w:tplc="5DCA8E2C">
      <w:numFmt w:val="decimal"/>
      <w:lvlText w:val=""/>
      <w:lvlJc w:val="left"/>
    </w:lvl>
    <w:lvl w:ilvl="6" w:tplc="999EDDD2">
      <w:numFmt w:val="decimal"/>
      <w:lvlText w:val=""/>
      <w:lvlJc w:val="left"/>
    </w:lvl>
    <w:lvl w:ilvl="7" w:tplc="3F66A044">
      <w:numFmt w:val="decimal"/>
      <w:lvlText w:val=""/>
      <w:lvlJc w:val="left"/>
    </w:lvl>
    <w:lvl w:ilvl="8" w:tplc="00ECA368">
      <w:numFmt w:val="decimal"/>
      <w:lvlText w:val=""/>
      <w:lvlJc w:val="left"/>
    </w:lvl>
  </w:abstractNum>
  <w:abstractNum w:abstractNumId="1" w15:restartNumberingAfterBreak="0">
    <w:nsid w:val="7E612388"/>
    <w:multiLevelType w:val="hybridMultilevel"/>
    <w:tmpl w:val="8F842DAC"/>
    <w:lvl w:ilvl="0" w:tplc="6BAAEE40">
      <w:start w:val="1"/>
      <w:numFmt w:val="bullet"/>
      <w:lvlText w:val="●"/>
      <w:lvlJc w:val="left"/>
      <w:pPr>
        <w:ind w:left="720" w:hanging="360"/>
      </w:pPr>
    </w:lvl>
    <w:lvl w:ilvl="1" w:tplc="9438BF8C">
      <w:start w:val="1"/>
      <w:numFmt w:val="bullet"/>
      <w:lvlText w:val="○"/>
      <w:lvlJc w:val="left"/>
      <w:pPr>
        <w:ind w:left="1440" w:hanging="360"/>
      </w:pPr>
    </w:lvl>
    <w:lvl w:ilvl="2" w:tplc="12A24980">
      <w:start w:val="1"/>
      <w:numFmt w:val="bullet"/>
      <w:lvlText w:val="■"/>
      <w:lvlJc w:val="left"/>
      <w:pPr>
        <w:ind w:left="2160" w:hanging="360"/>
      </w:pPr>
    </w:lvl>
    <w:lvl w:ilvl="3" w:tplc="32B01B60">
      <w:start w:val="1"/>
      <w:numFmt w:val="bullet"/>
      <w:lvlText w:val="●"/>
      <w:lvlJc w:val="left"/>
      <w:pPr>
        <w:ind w:left="2880" w:hanging="360"/>
      </w:pPr>
    </w:lvl>
    <w:lvl w:ilvl="4" w:tplc="A148B3EA">
      <w:start w:val="1"/>
      <w:numFmt w:val="bullet"/>
      <w:lvlText w:val="○"/>
      <w:lvlJc w:val="left"/>
      <w:pPr>
        <w:ind w:left="3600" w:hanging="360"/>
      </w:pPr>
    </w:lvl>
    <w:lvl w:ilvl="5" w:tplc="8DFC74D4">
      <w:start w:val="1"/>
      <w:numFmt w:val="bullet"/>
      <w:lvlText w:val="■"/>
      <w:lvlJc w:val="left"/>
      <w:pPr>
        <w:ind w:left="4320" w:hanging="360"/>
      </w:pPr>
    </w:lvl>
    <w:lvl w:ilvl="6" w:tplc="5986E440">
      <w:start w:val="1"/>
      <w:numFmt w:val="bullet"/>
      <w:lvlText w:val="●"/>
      <w:lvlJc w:val="left"/>
      <w:pPr>
        <w:ind w:left="5040" w:hanging="360"/>
      </w:pPr>
    </w:lvl>
    <w:lvl w:ilvl="7" w:tplc="2070BC04">
      <w:start w:val="1"/>
      <w:numFmt w:val="bullet"/>
      <w:lvlText w:val="●"/>
      <w:lvlJc w:val="left"/>
      <w:pPr>
        <w:ind w:left="5760" w:hanging="360"/>
      </w:pPr>
    </w:lvl>
    <w:lvl w:ilvl="8" w:tplc="6D3872E8">
      <w:start w:val="1"/>
      <w:numFmt w:val="bullet"/>
      <w:lvlText w:val="●"/>
      <w:lvlJc w:val="left"/>
      <w:pPr>
        <w:ind w:left="6480" w:hanging="360"/>
      </w:pPr>
    </w:lvl>
  </w:abstractNum>
  <w:num w:numId="1" w16cid:durableId="1874343893">
    <w:abstractNumId w:val="1"/>
    <w:lvlOverride w:ilvl="0">
      <w:startOverride w:val="1"/>
    </w:lvlOverride>
  </w:num>
  <w:num w:numId="2" w16cid:durableId="8734261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687"/>
    <w:rsid w:val="0013538C"/>
    <w:rsid w:val="0023683B"/>
    <w:rsid w:val="002E398E"/>
    <w:rsid w:val="00383417"/>
    <w:rsid w:val="003857A7"/>
    <w:rsid w:val="00494A1D"/>
    <w:rsid w:val="008D5B0F"/>
    <w:rsid w:val="009554D3"/>
    <w:rsid w:val="0099719F"/>
    <w:rsid w:val="00A02387"/>
    <w:rsid w:val="00BF26BC"/>
    <w:rsid w:val="00D47E99"/>
    <w:rsid w:val="00DB5687"/>
    <w:rsid w:val="00E33CDB"/>
    <w:rsid w:val="00E4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484DA"/>
  <w15:docId w15:val="{46D3724C-F5B5-4A77-8B07-F4CD09D79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pPr>
      <w:spacing w:before="280" w:after="120"/>
      <w:outlineLvl w:val="0"/>
    </w:pPr>
    <w:rPr>
      <w:b/>
      <w:bCs/>
      <w:color w:val="1F497D"/>
      <w:sz w:val="28"/>
      <w:szCs w:val="28"/>
    </w:rPr>
  </w:style>
  <w:style w:type="paragraph" w:styleId="Heading2">
    <w:name w:val="heading 2"/>
    <w:uiPriority w:val="9"/>
    <w:unhideWhenUsed/>
    <w:qFormat/>
    <w:pPr>
      <w:spacing w:before="200" w:after="100"/>
      <w:outlineLvl w:val="1"/>
    </w:pPr>
    <w:rPr>
      <w:b/>
      <w:bCs/>
      <w:color w:val="2E75B6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94A1D"/>
    <w:rPr>
      <w:b/>
      <w:bCs/>
      <w:color w:val="1F497D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b.com/TSUV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su.ge/en/vocational-cen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ve@tsu.g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1019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Natia Gabrichidze</cp:lastModifiedBy>
  <cp:revision>8</cp:revision>
  <dcterms:created xsi:type="dcterms:W3CDTF">2026-06-12T08:15:00Z</dcterms:created>
  <dcterms:modified xsi:type="dcterms:W3CDTF">2026-09-22T12:50:00Z</dcterms:modified>
</cp:coreProperties>
</file>